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AF" w:rsidRDefault="004658AF" w:rsidP="00F75CED">
      <w:pPr>
        <w:pStyle w:val="Ttulo"/>
        <w:jc w:val="center"/>
        <w:rPr>
          <w:lang w:val="es-CO"/>
        </w:rPr>
      </w:pPr>
      <w:r>
        <w:rPr>
          <w:lang w:val="es-CO"/>
        </w:rPr>
        <w:t>Configuración</w:t>
      </w:r>
    </w:p>
    <w:p w:rsidR="004658AF" w:rsidRDefault="00327F7D" w:rsidP="00327F7D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Se encuentra en Configurar – Parámetros de empresa – Tesorería – Turnos de caja POS, </w:t>
      </w:r>
    </w:p>
    <w:p w:rsidR="00327F7D" w:rsidRDefault="00327F7D" w:rsidP="00327F7D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Se debe configurar el tope de recogida de efectivo.</w:t>
      </w:r>
    </w:p>
    <w:p w:rsidR="00327F7D" w:rsidRDefault="00327F7D" w:rsidP="00327F7D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La cuenta destinada para el descuadre sobrante.</w:t>
      </w:r>
    </w:p>
    <w:p w:rsidR="00327F7D" w:rsidRDefault="00327F7D" w:rsidP="00327F7D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El tipo de documento destinado para el descuadre sobrante.</w:t>
      </w:r>
    </w:p>
    <w:p w:rsidR="00327F7D" w:rsidRDefault="00327F7D" w:rsidP="00327F7D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La cuenta destinada para el descuadre faltante.</w:t>
      </w:r>
    </w:p>
    <w:p w:rsidR="00327F7D" w:rsidRDefault="00327F7D" w:rsidP="00327F7D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El tipo de documento destinado para el descuadre faltante.</w:t>
      </w:r>
    </w:p>
    <w:p w:rsidR="00327F7D" w:rsidRDefault="00327F7D" w:rsidP="00327F7D">
      <w:pPr>
        <w:pStyle w:val="Prrafodelista"/>
        <w:numPr>
          <w:ilvl w:val="0"/>
          <w:numId w:val="2"/>
        </w:numPr>
        <w:rPr>
          <w:lang w:val="es-CO"/>
        </w:rPr>
      </w:pPr>
      <w:r>
        <w:rPr>
          <w:lang w:val="es-CO"/>
        </w:rPr>
        <w:t>Se debe configurar el tercero en el usuario que iniciara sesión en el POS. Dicho tercero es para asociarlo al documento del descuadre en negativo.</w:t>
      </w:r>
    </w:p>
    <w:p w:rsidR="00472796" w:rsidRDefault="00F75CED" w:rsidP="00F75CED">
      <w:pPr>
        <w:pStyle w:val="Ttulo"/>
        <w:jc w:val="center"/>
        <w:rPr>
          <w:lang w:val="es-CO"/>
        </w:rPr>
      </w:pPr>
      <w:r>
        <w:rPr>
          <w:lang w:val="es-CO"/>
        </w:rPr>
        <w:t>Turnos en caja POS</w:t>
      </w:r>
    </w:p>
    <w:p w:rsidR="00F75CED" w:rsidRDefault="00F75CED" w:rsidP="00F75CED">
      <w:pPr>
        <w:rPr>
          <w:lang w:val="es-CO"/>
        </w:rPr>
      </w:pPr>
    </w:p>
    <w:p w:rsidR="00F75CED" w:rsidRDefault="00F75CED" w:rsidP="00F75CED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Al abrir el documento.</w:t>
      </w:r>
    </w:p>
    <w:p w:rsidR="00F75CED" w:rsidRDefault="00F75CED" w:rsidP="00F75CED">
      <w:pPr>
        <w:pStyle w:val="Prrafodelista"/>
        <w:numPr>
          <w:ilvl w:val="1"/>
          <w:numId w:val="1"/>
        </w:numPr>
        <w:rPr>
          <w:lang w:val="es-CO"/>
        </w:rPr>
      </w:pPr>
      <w:r>
        <w:rPr>
          <w:lang w:val="es-CO"/>
        </w:rPr>
        <w:t>Se abre el turno de caja, de lo contrario no permite continuar.</w:t>
      </w:r>
    </w:p>
    <w:p w:rsidR="00F75CED" w:rsidRDefault="00F75CED" w:rsidP="00F75CED">
      <w:pPr>
        <w:pStyle w:val="Prrafodelista"/>
        <w:numPr>
          <w:ilvl w:val="1"/>
          <w:numId w:val="1"/>
        </w:numPr>
        <w:rPr>
          <w:lang w:val="es-CO"/>
        </w:rPr>
      </w:pPr>
      <w:r>
        <w:rPr>
          <w:lang w:val="es-CO"/>
        </w:rPr>
        <w:t>Se debe ingresar el fondo de caja inicial, de lo contrario no permite continuar.</w:t>
      </w:r>
    </w:p>
    <w:p w:rsidR="00F75CED" w:rsidRDefault="00366ED7" w:rsidP="00F75CED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Al haber iniciado a facturar.</w:t>
      </w:r>
    </w:p>
    <w:p w:rsidR="00366ED7" w:rsidRDefault="00366ED7" w:rsidP="00366ED7">
      <w:pPr>
        <w:pStyle w:val="Prrafodelista"/>
        <w:numPr>
          <w:ilvl w:val="1"/>
          <w:numId w:val="1"/>
        </w:numPr>
        <w:rPr>
          <w:lang w:val="es-CO"/>
        </w:rPr>
      </w:pPr>
      <w:r>
        <w:rPr>
          <w:lang w:val="es-CO"/>
        </w:rPr>
        <w:t>No permite cerrar la factura hasta cerrar el turno de caja.</w:t>
      </w:r>
    </w:p>
    <w:p w:rsidR="00366ED7" w:rsidRDefault="00366ED7" w:rsidP="00366ED7">
      <w:pPr>
        <w:pStyle w:val="Prrafodelista"/>
        <w:numPr>
          <w:ilvl w:val="1"/>
          <w:numId w:val="1"/>
        </w:numPr>
        <w:rPr>
          <w:lang w:val="es-CO"/>
        </w:rPr>
      </w:pPr>
      <w:r>
        <w:rPr>
          <w:lang w:val="es-CO"/>
        </w:rPr>
        <w:t>Al llegar a un valor en efectivo predeterminado, mostrará una alerta indicando que ya se debe realizar una recogida de dinero.</w:t>
      </w:r>
    </w:p>
    <w:p w:rsidR="00366ED7" w:rsidRDefault="00366ED7" w:rsidP="00366ED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Recogida de efectivo.</w:t>
      </w:r>
    </w:p>
    <w:p w:rsidR="00366ED7" w:rsidRDefault="00366ED7" w:rsidP="00366ED7">
      <w:pPr>
        <w:pStyle w:val="Prrafodelista"/>
        <w:numPr>
          <w:ilvl w:val="1"/>
          <w:numId w:val="1"/>
        </w:numPr>
        <w:ind w:left="1416"/>
        <w:rPr>
          <w:lang w:val="es-CO"/>
        </w:rPr>
      </w:pPr>
      <w:r w:rsidRPr="00366ED7">
        <w:rPr>
          <w:lang w:val="es-CO"/>
        </w:rPr>
        <w:t xml:space="preserve">En el menú del POS(F1) </w:t>
      </w:r>
      <w:r>
        <w:rPr>
          <w:lang w:val="es-CO"/>
        </w:rPr>
        <w:t>- Otros – Registrar recogida de dinero, se abre el formulario para hacer el conteo de efectivo.</w:t>
      </w:r>
    </w:p>
    <w:p w:rsidR="00366ED7" w:rsidRDefault="00366ED7" w:rsidP="00366ED7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Cierre de turno.</w:t>
      </w:r>
    </w:p>
    <w:p w:rsidR="00366ED7" w:rsidRDefault="00366ED7" w:rsidP="00366ED7">
      <w:pPr>
        <w:pStyle w:val="Prrafodelista"/>
        <w:numPr>
          <w:ilvl w:val="1"/>
          <w:numId w:val="1"/>
        </w:numPr>
        <w:rPr>
          <w:lang w:val="es-CO"/>
        </w:rPr>
      </w:pPr>
      <w:r>
        <w:rPr>
          <w:lang w:val="es-CO"/>
        </w:rPr>
        <w:t xml:space="preserve">En el </w:t>
      </w:r>
      <w:r w:rsidR="004658AF">
        <w:rPr>
          <w:lang w:val="es-CO"/>
        </w:rPr>
        <w:t>menú del POS(F1) – Otros – Cerrar mi turno, pregunta si está seguro de cerrar el turno.</w:t>
      </w:r>
    </w:p>
    <w:p w:rsidR="004658AF" w:rsidRDefault="004658AF" w:rsidP="00366ED7">
      <w:pPr>
        <w:pStyle w:val="Prrafodelista"/>
        <w:numPr>
          <w:ilvl w:val="1"/>
          <w:numId w:val="1"/>
        </w:numPr>
        <w:rPr>
          <w:lang w:val="es-CO"/>
        </w:rPr>
      </w:pPr>
      <w:r>
        <w:rPr>
          <w:lang w:val="es-CO"/>
        </w:rPr>
        <w:t>Se abre el formulario para hacer el conteo de efectivo, se busca una diferencia entre las ventas en efectivo y el efectivo contado.</w:t>
      </w:r>
    </w:p>
    <w:p w:rsidR="004658AF" w:rsidRDefault="004658AF" w:rsidP="00366ED7">
      <w:pPr>
        <w:pStyle w:val="Prrafodelista"/>
        <w:numPr>
          <w:ilvl w:val="1"/>
          <w:numId w:val="1"/>
        </w:numPr>
        <w:rPr>
          <w:lang w:val="es-CO"/>
        </w:rPr>
      </w:pPr>
      <w:r>
        <w:rPr>
          <w:lang w:val="es-CO"/>
        </w:rPr>
        <w:t xml:space="preserve">Se haber un descuadre en negativo, se le alerta al usuario, y se da la oportunidad de hacer la corrección. </w:t>
      </w:r>
    </w:p>
    <w:p w:rsidR="004658AF" w:rsidRDefault="004658AF" w:rsidP="00366ED7">
      <w:pPr>
        <w:pStyle w:val="Prrafodelista"/>
        <w:numPr>
          <w:ilvl w:val="1"/>
          <w:numId w:val="1"/>
        </w:numPr>
        <w:rPr>
          <w:lang w:val="es-CO"/>
        </w:rPr>
      </w:pPr>
      <w:r>
        <w:rPr>
          <w:lang w:val="es-CO"/>
        </w:rPr>
        <w:t>Se informa que se enviara el turno cerrado al servidor y se cierra el contador de efectivo, y la factura POS.</w:t>
      </w:r>
    </w:p>
    <w:p w:rsidR="004658AF" w:rsidRDefault="004658AF" w:rsidP="004658AF">
      <w:pPr>
        <w:pStyle w:val="Prrafodelista"/>
        <w:numPr>
          <w:ilvl w:val="2"/>
          <w:numId w:val="1"/>
        </w:numPr>
        <w:rPr>
          <w:lang w:val="es-CO"/>
        </w:rPr>
      </w:pPr>
      <w:r>
        <w:rPr>
          <w:lang w:val="es-CO"/>
        </w:rPr>
        <w:t>Para volver a facturar se debe abrir otro turno de caja.</w:t>
      </w:r>
    </w:p>
    <w:p w:rsidR="004658AF" w:rsidRDefault="004658AF" w:rsidP="004658AF">
      <w:pPr>
        <w:pStyle w:val="Prrafodelista"/>
        <w:ind w:left="1440"/>
        <w:rPr>
          <w:lang w:val="es-CO"/>
        </w:rPr>
      </w:pPr>
    </w:p>
    <w:p w:rsidR="004658AF" w:rsidRDefault="004658AF" w:rsidP="004658AF">
      <w:pPr>
        <w:pStyle w:val="Prrafodelista"/>
        <w:ind w:left="1440"/>
        <w:rPr>
          <w:lang w:val="es-CO"/>
        </w:rPr>
      </w:pPr>
    </w:p>
    <w:p w:rsidR="004658AF" w:rsidRDefault="004658AF" w:rsidP="004658AF">
      <w:pPr>
        <w:pStyle w:val="Prrafodelista"/>
        <w:ind w:left="0"/>
        <w:rPr>
          <w:lang w:val="es-CO"/>
        </w:rPr>
      </w:pPr>
      <w:r>
        <w:rPr>
          <w:lang w:val="es-CO"/>
        </w:rPr>
        <w:t>(</w:t>
      </w:r>
      <w:r>
        <w:rPr>
          <w:i/>
          <w:lang w:val="es-CO"/>
        </w:rPr>
        <w:t>Se envían todos los documentos y el turno al servidor central, para hacer la legalización de descuadre</w:t>
      </w:r>
      <w:r>
        <w:rPr>
          <w:lang w:val="es-CO"/>
        </w:rPr>
        <w:t>)</w:t>
      </w:r>
    </w:p>
    <w:p w:rsidR="00327F7D" w:rsidRDefault="00327F7D" w:rsidP="004658AF">
      <w:pPr>
        <w:pStyle w:val="Prrafodelista"/>
        <w:ind w:left="0"/>
        <w:rPr>
          <w:lang w:val="es-CO"/>
        </w:rPr>
      </w:pPr>
    </w:p>
    <w:p w:rsidR="00327F7D" w:rsidRDefault="00327F7D" w:rsidP="00327F7D">
      <w:pPr>
        <w:pStyle w:val="Ttulo"/>
        <w:jc w:val="center"/>
        <w:rPr>
          <w:lang w:val="es-CO"/>
        </w:rPr>
      </w:pPr>
    </w:p>
    <w:p w:rsidR="00327F7D" w:rsidRDefault="00327F7D" w:rsidP="00327F7D">
      <w:pPr>
        <w:pStyle w:val="Ttulo"/>
        <w:jc w:val="center"/>
        <w:rPr>
          <w:lang w:val="es-CO"/>
        </w:rPr>
      </w:pPr>
    </w:p>
    <w:p w:rsidR="00327F7D" w:rsidRDefault="00327F7D" w:rsidP="00327F7D">
      <w:pPr>
        <w:pStyle w:val="Ttulo"/>
        <w:jc w:val="center"/>
        <w:rPr>
          <w:lang w:val="es-CO"/>
        </w:rPr>
      </w:pPr>
      <w:r>
        <w:rPr>
          <w:lang w:val="es-CO"/>
        </w:rPr>
        <w:lastRenderedPageBreak/>
        <w:t>Legalizaciones</w:t>
      </w:r>
    </w:p>
    <w:p w:rsidR="00327F7D" w:rsidRDefault="00327F7D" w:rsidP="00327F7D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En Procesos – Comerciales – Administrador de turnos</w:t>
      </w:r>
    </w:p>
    <w:p w:rsidR="00327F7D" w:rsidRDefault="00327F7D" w:rsidP="00327F7D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En el formulario se encuentran los turnos que</w:t>
      </w:r>
      <w:r w:rsidR="00A94531">
        <w:rPr>
          <w:lang w:val="es-CO"/>
        </w:rPr>
        <w:t xml:space="preserve"> tienen un descuadre, sea positivo o negativo.</w:t>
      </w:r>
    </w:p>
    <w:p w:rsidR="00A94531" w:rsidRDefault="00A94531" w:rsidP="00327F7D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Con la opción “Legalizar descuadre”, se creará el documento, el tipo y la cuenta dependerá de la que este en la configuración y el tipo de descuadre (Positivo o negativo).</w:t>
      </w:r>
    </w:p>
    <w:p w:rsidR="00A94531" w:rsidRDefault="00A94531" w:rsidP="00A94531">
      <w:pPr>
        <w:pStyle w:val="Prrafodelista"/>
        <w:numPr>
          <w:ilvl w:val="1"/>
          <w:numId w:val="3"/>
        </w:numPr>
        <w:rPr>
          <w:lang w:val="es-CO"/>
        </w:rPr>
      </w:pPr>
      <w:r>
        <w:rPr>
          <w:lang w:val="es-CO"/>
        </w:rPr>
        <w:t>Si no se ha asignado un tipo de documento o una cuenta, no permite continuar.</w:t>
      </w:r>
    </w:p>
    <w:p w:rsidR="00A94531" w:rsidRDefault="00A94531" w:rsidP="00327F7D">
      <w:pPr>
        <w:pStyle w:val="Prrafodelista"/>
        <w:numPr>
          <w:ilvl w:val="0"/>
          <w:numId w:val="3"/>
        </w:numPr>
        <w:rPr>
          <w:lang w:val="es-CO"/>
        </w:rPr>
      </w:pPr>
      <w:r>
        <w:rPr>
          <w:lang w:val="es-CO"/>
        </w:rPr>
        <w:t>El tercero del documento depende del tercero que este asociado en e</w:t>
      </w:r>
      <w:bookmarkStart w:id="0" w:name="_GoBack"/>
      <w:bookmarkEnd w:id="0"/>
      <w:r>
        <w:rPr>
          <w:lang w:val="es-CO"/>
        </w:rPr>
        <w:t>l usuario.</w:t>
      </w:r>
    </w:p>
    <w:p w:rsidR="00327F7D" w:rsidRPr="00A94531" w:rsidRDefault="00A94531" w:rsidP="00327F7D">
      <w:pPr>
        <w:pStyle w:val="Prrafodelista"/>
        <w:numPr>
          <w:ilvl w:val="1"/>
          <w:numId w:val="3"/>
        </w:numPr>
        <w:rPr>
          <w:lang w:val="es-CO"/>
        </w:rPr>
      </w:pPr>
      <w:r>
        <w:rPr>
          <w:lang w:val="es-CO"/>
        </w:rPr>
        <w:t>Si no tiene tercero asociado no permite continuar.</w:t>
      </w:r>
    </w:p>
    <w:sectPr w:rsidR="00327F7D" w:rsidRPr="00A94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6C9"/>
    <w:multiLevelType w:val="hybridMultilevel"/>
    <w:tmpl w:val="F5A08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6F7C"/>
    <w:multiLevelType w:val="hybridMultilevel"/>
    <w:tmpl w:val="8F60D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616E"/>
    <w:multiLevelType w:val="hybridMultilevel"/>
    <w:tmpl w:val="F80A5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ED"/>
    <w:rsid w:val="002640D5"/>
    <w:rsid w:val="00327F7D"/>
    <w:rsid w:val="00366ED7"/>
    <w:rsid w:val="0043694C"/>
    <w:rsid w:val="004658AF"/>
    <w:rsid w:val="00A94531"/>
    <w:rsid w:val="00F7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1C60"/>
  <w15:chartTrackingRefBased/>
  <w15:docId w15:val="{6E740BEA-91AB-498A-BFA7-19E1467C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75C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5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7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2022-02-23T14:20:00Z</dcterms:created>
  <dcterms:modified xsi:type="dcterms:W3CDTF">2022-02-23T15:28:00Z</dcterms:modified>
</cp:coreProperties>
</file>